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5D" w:rsidRDefault="0028395D" w:rsidP="0028395D">
      <w:pPr>
        <w:pStyle w:val="1"/>
        <w:rPr>
          <w:rFonts w:hint="eastAsia"/>
          <w:kern w:val="0"/>
        </w:rPr>
      </w:pPr>
      <w:r>
        <w:rPr>
          <w:rFonts w:hint="eastAsia"/>
          <w:kern w:val="0"/>
        </w:rPr>
        <w:t>教师评学、同行评教</w:t>
      </w:r>
      <w:r w:rsidRPr="00292FF8">
        <w:rPr>
          <w:rFonts w:hint="eastAsia"/>
          <w:kern w:val="0"/>
        </w:rPr>
        <w:t>评价路径：</w:t>
      </w:r>
    </w:p>
    <w:p w:rsidR="0028395D" w:rsidRPr="00E45380" w:rsidRDefault="0028395D" w:rsidP="00E45380">
      <w:pPr>
        <w:spacing w:line="360" w:lineRule="auto"/>
        <w:rPr>
          <w:rFonts w:hint="eastAsia"/>
          <w:b/>
          <w:bCs/>
          <w:kern w:val="0"/>
          <w:sz w:val="24"/>
          <w:szCs w:val="24"/>
        </w:rPr>
      </w:pPr>
      <w:r w:rsidRPr="00E45380">
        <w:rPr>
          <w:rFonts w:hint="eastAsia"/>
          <w:kern w:val="0"/>
          <w:sz w:val="24"/>
          <w:szCs w:val="24"/>
        </w:rPr>
        <w:t>登录学校统一平台</w:t>
      </w:r>
      <w:r w:rsidRPr="00E45380">
        <w:rPr>
          <w:rFonts w:hint="eastAsia"/>
          <w:kern w:val="0"/>
          <w:sz w:val="24"/>
          <w:szCs w:val="24"/>
        </w:rPr>
        <w:t>-&gt;</w:t>
      </w:r>
      <w:r w:rsidRPr="00E45380">
        <w:rPr>
          <w:rFonts w:hint="eastAsia"/>
          <w:kern w:val="0"/>
          <w:sz w:val="24"/>
          <w:szCs w:val="24"/>
        </w:rPr>
        <w:t>点击</w:t>
      </w:r>
      <w:r w:rsidRPr="00E45380">
        <w:rPr>
          <w:rFonts w:hint="eastAsia"/>
          <w:b/>
          <w:bCs/>
          <w:kern w:val="0"/>
          <w:sz w:val="24"/>
          <w:szCs w:val="24"/>
        </w:rPr>
        <w:t>质量监督与控制系统</w:t>
      </w:r>
      <w:r w:rsidR="00E45380" w:rsidRPr="00E45380">
        <w:rPr>
          <w:rFonts w:ascii="宋体" w:eastAsia="宋体" w:hAnsi="宋体" w:cs="Arial" w:hint="eastAsia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>
            <wp:extent cx="1000125" cy="914400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380" w:rsidRDefault="00E45380" w:rsidP="00E45380">
      <w:pPr>
        <w:spacing w:line="360" w:lineRule="auto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 w:rsidR="0028395D" w:rsidRPr="00E45380">
        <w:rPr>
          <w:rFonts w:ascii="宋体" w:hAnsi="宋体" w:hint="eastAsia"/>
          <w:color w:val="000000"/>
          <w:kern w:val="0"/>
          <w:sz w:val="24"/>
          <w:szCs w:val="24"/>
        </w:rPr>
        <w:t>外聘教师通过网址</w:t>
      </w:r>
      <w:hyperlink r:id="rId5" w:history="1">
        <w:r w:rsidR="0028395D" w:rsidRPr="00E45380">
          <w:rPr>
            <w:rFonts w:ascii="Calibri" w:hAnsi="Calibri"/>
            <w:color w:val="0000FF"/>
            <w:kern w:val="0"/>
            <w:sz w:val="24"/>
            <w:szCs w:val="24"/>
          </w:rPr>
          <w:t>http://210.28.144.31:82</w:t>
        </w:r>
      </w:hyperlink>
      <w:r>
        <w:rPr>
          <w:rFonts w:ascii="宋体" w:hAnsi="宋体" w:hint="eastAsia"/>
          <w:color w:val="000000"/>
          <w:kern w:val="0"/>
          <w:sz w:val="24"/>
          <w:szCs w:val="24"/>
        </w:rPr>
        <w:t>，可以外网登录质控系统进行评价</w:t>
      </w:r>
      <w:r w:rsidR="0028395D" w:rsidRPr="00E45380">
        <w:rPr>
          <w:rFonts w:ascii="宋体" w:hAnsi="宋体" w:hint="eastAsia"/>
          <w:color w:val="000000"/>
          <w:kern w:val="0"/>
          <w:sz w:val="24"/>
          <w:szCs w:val="24"/>
        </w:rPr>
        <w:t>，</w:t>
      </w:r>
      <w:r w:rsidR="0028395D" w:rsidRPr="00E45380">
        <w:rPr>
          <w:rFonts w:ascii="宋体" w:hAnsi="宋体" w:hint="eastAsia"/>
          <w:color w:val="FF0000"/>
          <w:kern w:val="0"/>
          <w:sz w:val="24"/>
          <w:szCs w:val="24"/>
        </w:rPr>
        <w:t>账号密码同教务系统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</w:t>
      </w:r>
    </w:p>
    <w:p w:rsidR="00E45380" w:rsidRPr="00E45380" w:rsidRDefault="00E45380" w:rsidP="00E45380">
      <w:pPr>
        <w:spacing w:line="360" w:lineRule="auto"/>
        <w:rPr>
          <w:rFonts w:hint="eastAsia"/>
          <w:kern w:val="0"/>
          <w:sz w:val="24"/>
          <w:szCs w:val="24"/>
        </w:rPr>
      </w:pPr>
      <w:r w:rsidRPr="00E45380">
        <w:rPr>
          <w:rFonts w:hint="eastAsia"/>
          <w:kern w:val="0"/>
          <w:sz w:val="24"/>
          <w:szCs w:val="24"/>
        </w:rPr>
        <w:t>在左侧菜单中选择相应栏目进行评价。</w:t>
      </w:r>
    </w:p>
    <w:p w:rsidR="0028395D" w:rsidRPr="00E45380" w:rsidRDefault="0028395D" w:rsidP="00E45380">
      <w:pPr>
        <w:spacing w:line="360" w:lineRule="auto"/>
        <w:rPr>
          <w:rFonts w:hint="eastAsia"/>
          <w:b/>
          <w:kern w:val="0"/>
          <w:sz w:val="24"/>
          <w:szCs w:val="24"/>
        </w:rPr>
      </w:pPr>
      <w:r w:rsidRPr="00E45380">
        <w:rPr>
          <w:rFonts w:ascii="Calibri" w:hAnsi="Calibri"/>
          <w:b/>
          <w:kern w:val="0"/>
          <w:sz w:val="24"/>
          <w:szCs w:val="24"/>
        </w:rPr>
        <w:t xml:space="preserve">1. </w:t>
      </w:r>
      <w:r w:rsidRPr="00E45380">
        <w:rPr>
          <w:rFonts w:hint="eastAsia"/>
          <w:b/>
          <w:kern w:val="0"/>
          <w:sz w:val="24"/>
          <w:szCs w:val="24"/>
        </w:rPr>
        <w:t>教师评学：</w:t>
      </w:r>
    </w:p>
    <w:p w:rsidR="00E45380" w:rsidRDefault="0028395D" w:rsidP="00E45380">
      <w:pPr>
        <w:spacing w:line="360" w:lineRule="auto"/>
        <w:rPr>
          <w:rFonts w:hint="eastAsia"/>
          <w:kern w:val="0"/>
          <w:sz w:val="24"/>
          <w:szCs w:val="24"/>
        </w:rPr>
      </w:pPr>
      <w:r w:rsidRPr="00E45380">
        <w:rPr>
          <w:rFonts w:hint="eastAsia"/>
          <w:kern w:val="0"/>
          <w:sz w:val="24"/>
          <w:szCs w:val="24"/>
        </w:rPr>
        <w:t>点击“教师评学”，选择要评价的班级，对课程教材选用和上课班级学习情况进行评价，检查结果后确认提交。</w:t>
      </w:r>
    </w:p>
    <w:p w:rsidR="0028395D" w:rsidRPr="00E45380" w:rsidRDefault="00E45380" w:rsidP="00E45380">
      <w:pPr>
        <w:spacing w:line="360" w:lineRule="auto"/>
        <w:rPr>
          <w:rFonts w:hint="eastAsia"/>
          <w:kern w:val="0"/>
          <w:sz w:val="24"/>
          <w:szCs w:val="24"/>
        </w:rPr>
      </w:pPr>
      <w:r w:rsidRPr="00E45380">
        <w:rPr>
          <w:rFonts w:hint="eastAsia"/>
          <w:b/>
          <w:kern w:val="0"/>
          <w:sz w:val="24"/>
          <w:szCs w:val="24"/>
        </w:rPr>
        <w:t>评价要求：</w:t>
      </w:r>
      <w:r w:rsidR="0028395D" w:rsidRPr="00E45380">
        <w:rPr>
          <w:rFonts w:hint="eastAsia"/>
          <w:kern w:val="0"/>
          <w:sz w:val="24"/>
          <w:szCs w:val="24"/>
        </w:rPr>
        <w:t>教师</w:t>
      </w:r>
      <w:proofErr w:type="gramStart"/>
      <w:r w:rsidR="0028395D" w:rsidRPr="00E45380">
        <w:rPr>
          <w:rFonts w:hint="eastAsia"/>
          <w:kern w:val="0"/>
          <w:sz w:val="24"/>
          <w:szCs w:val="24"/>
        </w:rPr>
        <w:t>评学要求</w:t>
      </w:r>
      <w:proofErr w:type="gramEnd"/>
      <w:r w:rsidR="0028395D" w:rsidRPr="00E45380">
        <w:rPr>
          <w:rFonts w:hint="eastAsia"/>
          <w:kern w:val="0"/>
          <w:sz w:val="24"/>
          <w:szCs w:val="24"/>
        </w:rPr>
        <w:t>每位教师对学期</w:t>
      </w:r>
      <w:proofErr w:type="gramStart"/>
      <w:r w:rsidR="0028395D" w:rsidRPr="00E45380">
        <w:rPr>
          <w:rFonts w:hint="eastAsia"/>
          <w:kern w:val="0"/>
          <w:sz w:val="24"/>
          <w:szCs w:val="24"/>
        </w:rPr>
        <w:t>内教师</w:t>
      </w:r>
      <w:proofErr w:type="gramEnd"/>
      <w:r w:rsidR="0028395D" w:rsidRPr="00E45380">
        <w:rPr>
          <w:rFonts w:hint="eastAsia"/>
          <w:kern w:val="0"/>
          <w:sz w:val="24"/>
          <w:szCs w:val="24"/>
        </w:rPr>
        <w:t>任课班级的学生以班为单位进行评价，</w:t>
      </w:r>
      <w:proofErr w:type="gramStart"/>
      <w:r w:rsidR="0028395D" w:rsidRPr="00E45380">
        <w:rPr>
          <w:rFonts w:hint="eastAsia"/>
          <w:kern w:val="0"/>
          <w:sz w:val="24"/>
          <w:szCs w:val="24"/>
        </w:rPr>
        <w:t>参加评学的</w:t>
      </w:r>
      <w:proofErr w:type="gramEnd"/>
      <w:r w:rsidR="0028395D" w:rsidRPr="00E45380">
        <w:rPr>
          <w:rFonts w:hint="eastAsia"/>
          <w:kern w:val="0"/>
          <w:sz w:val="24"/>
          <w:szCs w:val="24"/>
        </w:rPr>
        <w:t>教师应本着对学生负责、对教学负责的态度，实事求是地反映评价内容，保证调查结果的客观性和真实性。</w:t>
      </w:r>
    </w:p>
    <w:p w:rsidR="00E45380" w:rsidRDefault="00E45380" w:rsidP="00E45380">
      <w:pPr>
        <w:spacing w:line="360" w:lineRule="auto"/>
        <w:rPr>
          <w:rFonts w:ascii="Calibri" w:hAnsi="Calibri" w:hint="eastAsia"/>
          <w:b/>
          <w:kern w:val="0"/>
          <w:sz w:val="24"/>
          <w:szCs w:val="24"/>
        </w:rPr>
      </w:pPr>
    </w:p>
    <w:p w:rsidR="0028395D" w:rsidRPr="00E45380" w:rsidRDefault="0028395D" w:rsidP="00E45380">
      <w:pPr>
        <w:spacing w:line="360" w:lineRule="auto"/>
        <w:rPr>
          <w:rFonts w:hint="eastAsia"/>
          <w:b/>
          <w:kern w:val="0"/>
          <w:sz w:val="24"/>
          <w:szCs w:val="24"/>
        </w:rPr>
      </w:pPr>
      <w:r w:rsidRPr="00E45380">
        <w:rPr>
          <w:rFonts w:ascii="Calibri" w:hAnsi="Calibri"/>
          <w:b/>
          <w:kern w:val="0"/>
          <w:sz w:val="24"/>
          <w:szCs w:val="24"/>
        </w:rPr>
        <w:t xml:space="preserve">2. </w:t>
      </w:r>
      <w:r w:rsidRPr="00E45380">
        <w:rPr>
          <w:rFonts w:hint="eastAsia"/>
          <w:b/>
          <w:kern w:val="0"/>
          <w:sz w:val="24"/>
          <w:szCs w:val="24"/>
        </w:rPr>
        <w:t>同行评教：</w:t>
      </w:r>
    </w:p>
    <w:p w:rsidR="00E45380" w:rsidRDefault="0028395D" w:rsidP="00E45380">
      <w:pPr>
        <w:spacing w:line="360" w:lineRule="auto"/>
        <w:rPr>
          <w:rFonts w:hint="eastAsia"/>
          <w:kern w:val="0"/>
          <w:sz w:val="24"/>
          <w:szCs w:val="24"/>
        </w:rPr>
      </w:pPr>
      <w:r w:rsidRPr="00E45380">
        <w:rPr>
          <w:rFonts w:hint="eastAsia"/>
          <w:kern w:val="0"/>
          <w:sz w:val="24"/>
          <w:szCs w:val="24"/>
        </w:rPr>
        <w:t>选择“同行教学评价”进行教师同行评教，检查结果后确认提交。</w:t>
      </w:r>
    </w:p>
    <w:p w:rsidR="0028395D" w:rsidRPr="00E45380" w:rsidRDefault="00E45380" w:rsidP="00E45380">
      <w:pPr>
        <w:spacing w:line="360" w:lineRule="auto"/>
        <w:rPr>
          <w:rFonts w:ascii="Arial" w:hAnsi="Arial"/>
          <w:kern w:val="0"/>
          <w:sz w:val="24"/>
          <w:szCs w:val="24"/>
        </w:rPr>
      </w:pPr>
      <w:r w:rsidRPr="00E45380">
        <w:rPr>
          <w:rFonts w:hint="eastAsia"/>
          <w:b/>
          <w:kern w:val="0"/>
          <w:sz w:val="24"/>
          <w:szCs w:val="24"/>
        </w:rPr>
        <w:t>评价要求</w:t>
      </w:r>
      <w:r>
        <w:rPr>
          <w:rFonts w:hint="eastAsia"/>
          <w:kern w:val="0"/>
          <w:sz w:val="24"/>
          <w:szCs w:val="24"/>
        </w:rPr>
        <w:t>：</w:t>
      </w:r>
      <w:r w:rsidR="0028395D" w:rsidRPr="00E45380">
        <w:rPr>
          <w:rFonts w:hint="eastAsia"/>
          <w:bCs/>
          <w:kern w:val="0"/>
          <w:sz w:val="24"/>
          <w:szCs w:val="24"/>
        </w:rPr>
        <w:t>同行评教要求</w:t>
      </w:r>
      <w:r w:rsidR="0028395D" w:rsidRPr="00E45380">
        <w:rPr>
          <w:rFonts w:hint="eastAsia"/>
          <w:kern w:val="0"/>
          <w:sz w:val="24"/>
          <w:szCs w:val="24"/>
        </w:rPr>
        <w:t>每位教师对本部门的教师（含外聘教师）</w:t>
      </w:r>
      <w:r w:rsidRPr="00E45380">
        <w:rPr>
          <w:rFonts w:hint="eastAsia"/>
          <w:kern w:val="0"/>
          <w:sz w:val="24"/>
          <w:szCs w:val="24"/>
        </w:rPr>
        <w:t>依据同行听课、教研活动说课等形式进行评价</w:t>
      </w:r>
      <w:r>
        <w:rPr>
          <w:rFonts w:hint="eastAsia"/>
          <w:kern w:val="0"/>
          <w:sz w:val="24"/>
          <w:szCs w:val="24"/>
        </w:rPr>
        <w:t>。</w:t>
      </w:r>
    </w:p>
    <w:p w:rsidR="00D03FF0" w:rsidRPr="00E45380" w:rsidRDefault="00D03FF0" w:rsidP="00E45380">
      <w:pPr>
        <w:spacing w:line="360" w:lineRule="auto"/>
        <w:ind w:firstLine="420"/>
        <w:rPr>
          <w:sz w:val="24"/>
          <w:szCs w:val="24"/>
        </w:rPr>
      </w:pPr>
    </w:p>
    <w:sectPr w:rsidR="00D03FF0" w:rsidRPr="00E45380" w:rsidSect="00D0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95D"/>
    <w:rsid w:val="001A6992"/>
    <w:rsid w:val="0028395D"/>
    <w:rsid w:val="004A04CD"/>
    <w:rsid w:val="005E047A"/>
    <w:rsid w:val="008514A4"/>
    <w:rsid w:val="00943BEE"/>
    <w:rsid w:val="009F69F8"/>
    <w:rsid w:val="00A87585"/>
    <w:rsid w:val="00B20CE8"/>
    <w:rsid w:val="00D03FF0"/>
    <w:rsid w:val="00E45380"/>
    <w:rsid w:val="00F1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3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28395D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28395D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395D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0"/>
    <w:uiPriority w:val="99"/>
    <w:semiHidden/>
    <w:unhideWhenUsed/>
    <w:rsid w:val="002839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839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10.28.144.31:8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张路遥</dc:creator>
  <cp:lastModifiedBy>张路遥</cp:lastModifiedBy>
  <cp:revision>2</cp:revision>
  <dcterms:created xsi:type="dcterms:W3CDTF">2021-06-15T03:08:00Z</dcterms:created>
  <dcterms:modified xsi:type="dcterms:W3CDTF">2021-06-15T03:17:00Z</dcterms:modified>
</cp:coreProperties>
</file>